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1.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兰州工业学院</w:t>
      </w:r>
      <w:r>
        <w:rPr>
          <w:rFonts w:hint="eastAsia"/>
          <w:b/>
          <w:bCs/>
          <w:sz w:val="32"/>
          <w:szCs w:val="32"/>
          <w:lang w:val="en-US" w:eastAsia="zh-CN"/>
        </w:rPr>
        <w:t>2017届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学院</w:t>
      </w:r>
      <w:r>
        <w:rPr>
          <w:rFonts w:hint="eastAsia"/>
          <w:b/>
          <w:bCs/>
          <w:sz w:val="32"/>
          <w:szCs w:val="32"/>
          <w:lang w:val="en-US" w:eastAsia="zh-CN"/>
        </w:rPr>
        <w:t>本科毕业生校级公开答辩学生名单</w:t>
      </w:r>
    </w:p>
    <w:tbl>
      <w:tblPr>
        <w:tblStyle w:val="4"/>
        <w:tblW w:w="13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686"/>
        <w:gridCol w:w="1560"/>
        <w:gridCol w:w="1755"/>
        <w:gridCol w:w="1905"/>
        <w:gridCol w:w="3780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56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755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905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78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备注：1. 土木学院、艺术学院各推荐5名学生；其中3名由学院选拔推荐，另外2名指定为2013级一班学号为17、二班学号为27的学生。</w:t>
      </w:r>
    </w:p>
    <w:p>
      <w:pPr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2. 机设学院、材料学院、汽车学院各推荐4名学生；其中2名由学院选拔推荐，另外2名指定为2013级一班学号为17、二班学号为27的学生。</w:t>
      </w:r>
    </w:p>
    <w:p>
      <w:pPr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3. 电气学院、电信学院、软件学院各推荐4名学生；其中2名由学院选拔推荐，另外2名指定为2013级一班学号为17、二班学号为27的学生。</w:t>
      </w:r>
    </w:p>
    <w:p>
      <w:pPr>
        <w:jc w:val="both"/>
        <w:rPr>
          <w:rFonts w:hint="eastAsia"/>
          <w:sz w:val="21"/>
          <w:szCs w:val="21"/>
          <w:lang w:val="en-US" w:eastAsia="zh-CN"/>
        </w:rPr>
      </w:pPr>
    </w:p>
    <w:p>
      <w:pPr>
        <w:jc w:val="both"/>
        <w:rPr>
          <w:rFonts w:hint="eastAsia"/>
          <w:sz w:val="21"/>
          <w:szCs w:val="21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F0497"/>
    <w:rsid w:val="49725B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gwc</dc:creator>
  <cp:lastModifiedBy>gwc</cp:lastModifiedBy>
  <dcterms:modified xsi:type="dcterms:W3CDTF">2017-06-01T01:10:35Z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