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OLE_LINK3"/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</w:p>
    <w:p>
      <w:pPr>
        <w:spacing w:line="360" w:lineRule="exact"/>
        <w:jc w:val="center"/>
        <w:rPr>
          <w:rFonts w:hint="eastAsia" w:ascii="微软雅黑" w:hAnsi="微软雅黑" w:eastAsia="微软雅黑" w:cs="宋体"/>
          <w:bCs/>
          <w:color w:val="222222"/>
          <w:kern w:val="0"/>
          <w:sz w:val="28"/>
          <w:szCs w:val="28"/>
        </w:rPr>
      </w:pPr>
      <w:bookmarkStart w:id="1" w:name="_GoBack"/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28"/>
          <w:szCs w:val="28"/>
          <w:lang w:eastAsia="zh-CN"/>
        </w:rPr>
        <w:t>兰州工业学院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28"/>
          <w:szCs w:val="28"/>
        </w:rPr>
        <w:t>201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28"/>
          <w:szCs w:val="28"/>
        </w:rPr>
        <w:t>-201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28"/>
          <w:szCs w:val="28"/>
          <w:lang w:val="en-US" w:eastAsia="zh-CN"/>
        </w:rPr>
        <w:t>8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28"/>
          <w:szCs w:val="28"/>
        </w:rPr>
        <w:t>学年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28"/>
          <w:szCs w:val="28"/>
          <w:lang w:eastAsia="zh-CN"/>
        </w:rPr>
        <w:t>春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28"/>
          <w:szCs w:val="28"/>
        </w:rPr>
        <w:t>季学期转专业接收计划表</w:t>
      </w:r>
      <w:r>
        <w:rPr>
          <w:rFonts w:hint="eastAsia" w:ascii="华文中宋" w:hAnsi="华文中宋" w:eastAsia="华文中宋" w:cs="华文中宋"/>
          <w:b/>
          <w:bCs w:val="0"/>
          <w:color w:val="222222"/>
          <w:kern w:val="0"/>
          <w:sz w:val="28"/>
          <w:szCs w:val="28"/>
          <w:lang w:eastAsia="zh-CN"/>
        </w:rPr>
        <w:t>（本科）</w:t>
      </w:r>
      <w:bookmarkEnd w:id="0"/>
    </w:p>
    <w:bookmarkEnd w:id="1"/>
    <w:p>
      <w:pPr>
        <w:spacing w:line="360" w:lineRule="exact"/>
        <w:jc w:val="center"/>
        <w:rPr>
          <w:rFonts w:ascii="微软雅黑" w:hAnsi="微软雅黑" w:eastAsia="微软雅黑" w:cs="宋体"/>
          <w:bCs/>
          <w:color w:val="222222"/>
          <w:kern w:val="0"/>
          <w:sz w:val="32"/>
          <w:szCs w:val="32"/>
        </w:rPr>
      </w:pPr>
    </w:p>
    <w:tbl>
      <w:tblPr>
        <w:tblStyle w:val="4"/>
        <w:tblW w:w="9570" w:type="dxa"/>
        <w:tblInd w:w="-5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3600"/>
        <w:gridCol w:w="1755"/>
        <w:gridCol w:w="16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80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3600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拟接收人数</w:t>
            </w:r>
          </w:p>
        </w:tc>
        <w:tc>
          <w:tcPr>
            <w:tcW w:w="1635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分学院小计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机电工程学院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机械设计制造及自动化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机械电子工程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电气工程学院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电气工程及其自动化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软件工程学院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软件工程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网络工程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数字媒体技术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土木工程学院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土木工程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工程造价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建筑环境与能源应用工程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给排水科学与工程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电子信息工程学院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电子信息工程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通信工程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材料工程学院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材料成型及控制工程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汽车工程学院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车辆工程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汽车服务工程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经济管理学院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财务管理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(文理兼收)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物流管理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(文理兼收)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经济与金融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电子商务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61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188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F076F"/>
    <w:rsid w:val="088F07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2018-07-06T03:47:00Z</dcterms:created>
  <dc:creator>乄iaǒ んe</dc:creator>
  <cp:lastModifiedBy>乄iaǒ んe</cp:lastModifiedBy>
  <dcterms:modified xsi:type="dcterms:W3CDTF">2018-07-06T03:48:30Z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