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59" w:tblpY="2525"/>
        <w:tblOverlap w:val="never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1"/>
        <w:gridCol w:w="5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</w:tc>
        <w:tc>
          <w:tcPr>
            <w:tcW w:w="5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魅力科学</w:t>
            </w:r>
          </w:p>
        </w:tc>
        <w:tc>
          <w:tcPr>
            <w:tcW w:w="50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尔雅视频：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instrText xml:space="preserve"> HYPERLINK "http://lzptc.benke.chaoxing.com/"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4"/>
                <w:szCs w:val="24"/>
              </w:rPr>
              <w:t>http://lzptc.benke.chaoxing.com/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美学原理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国学智慧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生命科学与人类文明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口才艺术与社交礼仪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考古发现与探索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现代自然地理学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大学生创业基础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中国古建筑欣赏与设计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航空与航天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用经济学智慧解读中国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中国古代礼仪文明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创业创新领导力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行为生活方式与健康</w:t>
            </w:r>
          </w:p>
        </w:tc>
        <w:tc>
          <w:tcPr>
            <w:tcW w:w="50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智慧树：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instrText xml:space="preserve"> HYPERLINK "http://portals.zhihuishu.com/lzptc"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4"/>
                <w:szCs w:val="24"/>
              </w:rPr>
              <w:t>http://portals.zhihuishu.com/lzptc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走近核科学技术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中国古建筑文化与鉴赏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艺术与审美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创新工程实践</w:t>
            </w:r>
          </w:p>
        </w:tc>
        <w:tc>
          <w:tcPr>
            <w:tcW w:w="5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公共素质选修网上视频课程一览表</w:t>
      </w:r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82175"/>
    <w:rsid w:val="2FC821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2016-09-18T02:02:00Z</dcterms:created>
  <dc:creator>Administrator</dc:creator>
  <cp:lastModifiedBy>Administrator</cp:lastModifiedBy>
  <dcterms:modified xsi:type="dcterms:W3CDTF">2016-09-18T02:05:34Z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